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1F" w:rsidRPr="000B33E8" w:rsidRDefault="00AE528A" w:rsidP="003D221F">
      <w:pPr>
        <w:ind w:right="432"/>
        <w:jc w:val="right"/>
        <w:rPr>
          <w:i/>
          <w:sz w:val="2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-217170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</w:rPr>
        <w:t>Информационное письмо № 8</w:t>
      </w:r>
      <w:r w:rsidR="004F466A">
        <w:rPr>
          <w:i/>
          <w:sz w:val="20"/>
        </w:rPr>
        <w:t>96</w:t>
      </w:r>
      <w:r>
        <w:rPr>
          <w:i/>
          <w:sz w:val="20"/>
        </w:rPr>
        <w:t xml:space="preserve"> от </w:t>
      </w:r>
      <w:r w:rsidR="004F466A">
        <w:rPr>
          <w:i/>
          <w:sz w:val="20"/>
        </w:rPr>
        <w:t>23</w:t>
      </w:r>
      <w:r>
        <w:rPr>
          <w:i/>
          <w:sz w:val="20"/>
        </w:rPr>
        <w:t>.</w:t>
      </w:r>
      <w:r w:rsidR="004F466A">
        <w:rPr>
          <w:i/>
          <w:sz w:val="20"/>
        </w:rPr>
        <w:t>04</w:t>
      </w:r>
      <w:r>
        <w:rPr>
          <w:i/>
          <w:sz w:val="20"/>
        </w:rPr>
        <w:t>.202</w:t>
      </w:r>
      <w:r w:rsidR="004F466A">
        <w:rPr>
          <w:i/>
          <w:sz w:val="20"/>
        </w:rPr>
        <w:t>6</w:t>
      </w:r>
      <w:r>
        <w:rPr>
          <w:i/>
          <w:sz w:val="20"/>
        </w:rPr>
        <w:t xml:space="preserve"> г.</w:t>
      </w:r>
    </w:p>
    <w:p w:rsidR="003D221F" w:rsidRPr="004E6B39" w:rsidRDefault="003D221F" w:rsidP="003D221F">
      <w:pPr>
        <w:ind w:right="432"/>
        <w:jc w:val="right"/>
        <w:rPr>
          <w:sz w:val="16"/>
          <w:szCs w:val="16"/>
        </w:rPr>
      </w:pPr>
    </w:p>
    <w:p w:rsidR="003D221F" w:rsidRPr="004E6B39" w:rsidRDefault="003D221F" w:rsidP="003D221F">
      <w:pPr>
        <w:ind w:right="432"/>
        <w:jc w:val="right"/>
        <w:rPr>
          <w:b/>
          <w:sz w:val="20"/>
        </w:rPr>
      </w:pPr>
      <w:r>
        <w:rPr>
          <w:b/>
          <w:sz w:val="20"/>
        </w:rPr>
        <w:t>Руководителю предприятия (организации)</w:t>
      </w:r>
    </w:p>
    <w:p w:rsidR="00AD4A56" w:rsidRDefault="003D221F" w:rsidP="003D221F">
      <w:pPr>
        <w:jc w:val="right"/>
        <w:rPr>
          <w:b/>
          <w:sz w:val="20"/>
        </w:rPr>
      </w:pPr>
      <w:r>
        <w:rPr>
          <w:b/>
          <w:sz w:val="20"/>
        </w:rPr>
        <w:t xml:space="preserve">                                             Руководителю аккредитованной лаборатории</w:t>
      </w:r>
    </w:p>
    <w:p w:rsidR="003D221F" w:rsidRDefault="003D221F" w:rsidP="003D221F">
      <w:pPr>
        <w:jc w:val="right"/>
        <w:rPr>
          <w:b/>
          <w:sz w:val="20"/>
        </w:rPr>
      </w:pPr>
    </w:p>
    <w:p w:rsidR="003D221F" w:rsidRPr="003D221F" w:rsidRDefault="003D221F" w:rsidP="003D221F">
      <w:pPr>
        <w:ind w:left="252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Санкт-Петербургский «Межрегиональный Центр Повышения Квалификации» (МЦПК) </w:t>
      </w:r>
      <w:r>
        <w:rPr>
          <w:sz w:val="22"/>
          <w:szCs w:val="22"/>
        </w:rPr>
        <w:t>(Лицензия № 2265 от 28 октября 2016 г.) проводит курс повышения квалификации по дополнительной профессиональной программе:</w:t>
      </w:r>
    </w:p>
    <w:p w:rsidR="003D221F" w:rsidRPr="003D221F" w:rsidRDefault="003D221F" w:rsidP="003D221F">
      <w:pPr>
        <w:ind w:right="-1"/>
        <w:jc w:val="center"/>
        <w:rPr>
          <w:b/>
          <w:sz w:val="22"/>
          <w:szCs w:val="22"/>
        </w:rPr>
      </w:pPr>
    </w:p>
    <w:p w:rsidR="003D221F" w:rsidRPr="003D221F" w:rsidRDefault="003D221F" w:rsidP="003D221F">
      <w:pPr>
        <w:ind w:left="328"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«МЕНЕДЖМЕНТ ЛАБОРАТОРИИ ПО ГОСТ </w:t>
      </w:r>
      <w:r>
        <w:rPr>
          <w:b/>
          <w:sz w:val="22"/>
          <w:szCs w:val="22"/>
          <w:lang w:val="en-US"/>
        </w:rPr>
        <w:t>ISO</w:t>
      </w:r>
      <w:r>
        <w:rPr>
          <w:b/>
          <w:sz w:val="22"/>
          <w:szCs w:val="22"/>
        </w:rPr>
        <w:t>/</w:t>
      </w:r>
      <w:r>
        <w:rPr>
          <w:b/>
          <w:sz w:val="22"/>
          <w:szCs w:val="22"/>
          <w:lang w:val="en-US"/>
        </w:rPr>
        <w:t>IEC</w:t>
      </w:r>
      <w:r>
        <w:rPr>
          <w:b/>
          <w:sz w:val="22"/>
          <w:szCs w:val="22"/>
        </w:rPr>
        <w:t xml:space="preserve"> 17025-2019: ДОКУМЕНТАЦИЯ, ЗАПИСИ, ВНУТРЕННИЙ АУДИТ, КОРРЕКТИРУЮЩИЕ ДЕЙСТВИЯ, УЛУЧШЕНИЕ, АНАЛИЗ СО СТОРОНЫ РУКОВОДСТВА, РИСКИ И ВОЗМОЖНОСТИ, ОФОРМЛЕНИЕ ПРОТОКОЛОВ» </w:t>
      </w:r>
    </w:p>
    <w:p w:rsidR="003D221F" w:rsidRPr="003D221F" w:rsidRDefault="003D221F" w:rsidP="003D221F">
      <w:pPr>
        <w:ind w:left="328" w:right="-1"/>
        <w:jc w:val="center"/>
        <w:rPr>
          <w:b/>
          <w:sz w:val="22"/>
          <w:szCs w:val="22"/>
        </w:rPr>
      </w:pPr>
    </w:p>
    <w:p w:rsidR="003D221F" w:rsidRPr="003D221F" w:rsidRDefault="00FA008B" w:rsidP="00FA008B">
      <w:pPr>
        <w:ind w:left="328" w:right="-1"/>
        <w:jc w:val="center"/>
        <w:rPr>
          <w:b/>
          <w:sz w:val="22"/>
          <w:szCs w:val="22"/>
        </w:rPr>
      </w:pPr>
      <w:r w:rsidRPr="00FA008B">
        <w:rPr>
          <w:b/>
          <w:sz w:val="22"/>
          <w:szCs w:val="22"/>
        </w:rPr>
        <w:t>22 - 25 сентября</w:t>
      </w:r>
      <w:r w:rsidR="001F326F">
        <w:rPr>
          <w:b/>
          <w:sz w:val="22"/>
          <w:szCs w:val="22"/>
        </w:rPr>
        <w:t xml:space="preserve">, </w:t>
      </w:r>
      <w:r w:rsidRPr="00FA008B">
        <w:rPr>
          <w:b/>
          <w:sz w:val="22"/>
          <w:szCs w:val="22"/>
        </w:rPr>
        <w:t xml:space="preserve">15 </w:t>
      </w:r>
      <w:r>
        <w:rPr>
          <w:b/>
          <w:sz w:val="22"/>
          <w:szCs w:val="22"/>
        </w:rPr>
        <w:t>–</w:t>
      </w:r>
      <w:r w:rsidRPr="00FA008B">
        <w:rPr>
          <w:b/>
          <w:sz w:val="22"/>
          <w:szCs w:val="22"/>
        </w:rPr>
        <w:t xml:space="preserve"> 18</w:t>
      </w:r>
      <w:r>
        <w:rPr>
          <w:b/>
          <w:sz w:val="22"/>
          <w:szCs w:val="22"/>
        </w:rPr>
        <w:t xml:space="preserve"> </w:t>
      </w:r>
      <w:bookmarkStart w:id="0" w:name="_GoBack"/>
      <w:bookmarkEnd w:id="0"/>
      <w:r w:rsidRPr="00FA008B">
        <w:rPr>
          <w:b/>
          <w:sz w:val="22"/>
          <w:szCs w:val="22"/>
        </w:rPr>
        <w:t>декабря</w:t>
      </w:r>
      <w:r w:rsidR="001F326F">
        <w:rPr>
          <w:b/>
          <w:sz w:val="22"/>
          <w:szCs w:val="22"/>
        </w:rPr>
        <w:t xml:space="preserve"> 2026 года</w:t>
      </w:r>
    </w:p>
    <w:p w:rsidR="003D221F" w:rsidRPr="003D221F" w:rsidRDefault="003D221F" w:rsidP="003D221F">
      <w:pPr>
        <w:ind w:left="328" w:right="-1"/>
        <w:jc w:val="center"/>
        <w:rPr>
          <w:b/>
          <w:sz w:val="22"/>
          <w:szCs w:val="22"/>
        </w:rPr>
      </w:pPr>
    </w:p>
    <w:p w:rsidR="003D221F" w:rsidRPr="003D221F" w:rsidRDefault="003D221F" w:rsidP="003D221F">
      <w:pPr>
        <w:ind w:right="-1" w:firstLine="47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Курс предназначен для руководителей испытательных лабораторий, менеджеров по качеству и ведущих специалистов.</w:t>
      </w:r>
    </w:p>
    <w:p w:rsidR="003D221F" w:rsidRPr="003D221F" w:rsidRDefault="003D221F" w:rsidP="003D221F">
      <w:pPr>
        <w:ind w:right="-1" w:firstLine="470"/>
        <w:rPr>
          <w:i/>
          <w:sz w:val="22"/>
          <w:szCs w:val="22"/>
        </w:rPr>
      </w:pPr>
    </w:p>
    <w:p w:rsidR="003D221F" w:rsidRDefault="003D221F" w:rsidP="003D221F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программе курса:</w:t>
      </w:r>
    </w:p>
    <w:p w:rsidR="003D221F" w:rsidRPr="003D221F" w:rsidRDefault="003D221F" w:rsidP="003D221F">
      <w:pPr>
        <w:ind w:right="-1"/>
        <w:jc w:val="center"/>
        <w:rPr>
          <w:b/>
          <w:sz w:val="22"/>
          <w:szCs w:val="22"/>
        </w:rPr>
      </w:pPr>
    </w:p>
    <w:p w:rsidR="003D221F" w:rsidRPr="003D221F" w:rsidRDefault="003D221F" w:rsidP="003D221F">
      <w:pPr>
        <w:numPr>
          <w:ilvl w:val="0"/>
          <w:numId w:val="1"/>
        </w:numPr>
        <w:ind w:left="0" w:right="-1" w:firstLine="284"/>
        <w:jc w:val="both"/>
        <w:rPr>
          <w:sz w:val="22"/>
          <w:szCs w:val="22"/>
        </w:rPr>
      </w:pPr>
      <w:r>
        <w:rPr>
          <w:sz w:val="22"/>
          <w:szCs w:val="22"/>
        </w:rPr>
        <w:t>Требования стандарта ГОСТ ISO/IEC 17025-2019 и Критериев аккредитации в Национальной системе аккредитации (Приказ Минэкономразвития России № 707) и практическая реализация требований в испытательной лаборатории.</w:t>
      </w:r>
    </w:p>
    <w:p w:rsidR="003D221F" w:rsidRPr="003D221F" w:rsidRDefault="003D221F" w:rsidP="003D221F">
      <w:pPr>
        <w:numPr>
          <w:ilvl w:val="0"/>
          <w:numId w:val="1"/>
        </w:numPr>
        <w:ind w:left="0" w:right="-1" w:firstLine="284"/>
        <w:jc w:val="both"/>
        <w:rPr>
          <w:sz w:val="22"/>
          <w:szCs w:val="22"/>
        </w:rPr>
      </w:pPr>
      <w:r>
        <w:rPr>
          <w:sz w:val="22"/>
          <w:szCs w:val="22"/>
        </w:rPr>
        <w:t>Обзор законодательных и нормативно правовых актов Правительства РФ и Минэкономразвития России по вопросам аккредитации.</w:t>
      </w:r>
    </w:p>
    <w:p w:rsidR="003D221F" w:rsidRPr="003D221F" w:rsidRDefault="003D221F" w:rsidP="003D221F">
      <w:pPr>
        <w:numPr>
          <w:ilvl w:val="0"/>
          <w:numId w:val="1"/>
        </w:numPr>
        <w:ind w:left="0" w:right="-1" w:firstLine="284"/>
        <w:jc w:val="both"/>
        <w:rPr>
          <w:sz w:val="22"/>
          <w:szCs w:val="22"/>
        </w:rPr>
      </w:pPr>
      <w:r>
        <w:rPr>
          <w:sz w:val="22"/>
          <w:szCs w:val="22"/>
        </w:rPr>
        <w:t>Построение системы менеджмента в соответствии с требованиями стандарта ГОСТ ISO/IEC 17025-2019. Управление процессами и ресурсами в лаборатории.</w:t>
      </w:r>
    </w:p>
    <w:p w:rsidR="003D221F" w:rsidRPr="003D221F" w:rsidRDefault="003D221F" w:rsidP="003D221F">
      <w:pPr>
        <w:numPr>
          <w:ilvl w:val="0"/>
          <w:numId w:val="1"/>
        </w:numPr>
        <w:ind w:left="0" w:right="-1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Управление рисками и возможностями в лаборатории. Методы оценки рисков в лаборатории. Разбор практических примеров в разных процессах лаборатории.</w:t>
      </w:r>
    </w:p>
    <w:p w:rsidR="003D221F" w:rsidRPr="003D221F" w:rsidRDefault="003D221F" w:rsidP="003D221F">
      <w:pPr>
        <w:numPr>
          <w:ilvl w:val="0"/>
          <w:numId w:val="1"/>
        </w:numPr>
        <w:ind w:left="0" w:right="-1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Практические рекомендации по проведению внутренних аудитов. Корректирующие действия. Обзор новой редакции стандарта ГОСТ 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 xml:space="preserve"> ISO 19011-2021.</w:t>
      </w:r>
    </w:p>
    <w:p w:rsidR="003D221F" w:rsidRPr="003D221F" w:rsidRDefault="003D221F" w:rsidP="003D221F">
      <w:pPr>
        <w:numPr>
          <w:ilvl w:val="0"/>
          <w:numId w:val="1"/>
        </w:numPr>
        <w:ind w:left="0" w:right="-1" w:firstLine="284"/>
        <w:jc w:val="both"/>
        <w:rPr>
          <w:sz w:val="22"/>
          <w:szCs w:val="22"/>
        </w:rPr>
      </w:pPr>
      <w:r>
        <w:rPr>
          <w:sz w:val="22"/>
          <w:szCs w:val="22"/>
        </w:rPr>
        <w:t>Документы системы менеджмента и общие требования к управлению документами и ведению записей.</w:t>
      </w:r>
    </w:p>
    <w:p w:rsidR="003D221F" w:rsidRDefault="003D221F" w:rsidP="003D221F">
      <w:pPr>
        <w:numPr>
          <w:ilvl w:val="0"/>
          <w:numId w:val="1"/>
        </w:numPr>
        <w:ind w:left="0" w:right="-1" w:firstLine="284"/>
        <w:jc w:val="both"/>
        <w:rPr>
          <w:sz w:val="22"/>
          <w:szCs w:val="22"/>
        </w:rPr>
      </w:pPr>
      <w:r>
        <w:rPr>
          <w:sz w:val="22"/>
          <w:szCs w:val="22"/>
        </w:rPr>
        <w:t>Практические рекомендации по проведению анализа со стороны руководства. Улучшения.</w:t>
      </w:r>
    </w:p>
    <w:p w:rsidR="003D221F" w:rsidRPr="003D221F" w:rsidRDefault="003D221F" w:rsidP="003D221F">
      <w:pPr>
        <w:ind w:right="-1" w:firstLine="284"/>
        <w:jc w:val="both"/>
        <w:rPr>
          <w:sz w:val="22"/>
          <w:szCs w:val="22"/>
        </w:rPr>
      </w:pPr>
    </w:p>
    <w:p w:rsidR="003D221F" w:rsidRPr="003D221F" w:rsidRDefault="003D221F" w:rsidP="003D221F">
      <w:pPr>
        <w:ind w:right="-1"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Дополнительно будут рассмотрены:</w:t>
      </w:r>
    </w:p>
    <w:p w:rsidR="003D221F" w:rsidRPr="003D221F" w:rsidRDefault="003D221F" w:rsidP="003D221F">
      <w:pPr>
        <w:numPr>
          <w:ilvl w:val="0"/>
          <w:numId w:val="1"/>
        </w:numPr>
        <w:ind w:left="0" w:right="-1" w:firstLine="284"/>
        <w:jc w:val="both"/>
        <w:rPr>
          <w:sz w:val="22"/>
          <w:szCs w:val="22"/>
        </w:rPr>
      </w:pPr>
      <w:r>
        <w:rPr>
          <w:sz w:val="22"/>
          <w:szCs w:val="22"/>
        </w:rPr>
        <w:t>требования по участию лаборатории в проверках квалификации и МСИ;</w:t>
      </w:r>
    </w:p>
    <w:p w:rsidR="003D221F" w:rsidRPr="003D221F" w:rsidRDefault="003D221F" w:rsidP="003D221F">
      <w:pPr>
        <w:numPr>
          <w:ilvl w:val="0"/>
          <w:numId w:val="1"/>
        </w:numPr>
        <w:ind w:left="0" w:right="-1" w:firstLine="284"/>
        <w:jc w:val="both"/>
        <w:rPr>
          <w:sz w:val="22"/>
          <w:szCs w:val="22"/>
        </w:rPr>
      </w:pPr>
      <w:r>
        <w:rPr>
          <w:sz w:val="22"/>
          <w:szCs w:val="22"/>
        </w:rPr>
        <w:t>концепция метрологической прослеживаемости и неопределенности результата измерений согласно требованиям ГОСТ ISO/IEC 17025;</w:t>
      </w:r>
    </w:p>
    <w:p w:rsidR="003D221F" w:rsidRDefault="003D221F" w:rsidP="003D221F">
      <w:pPr>
        <w:numPr>
          <w:ilvl w:val="0"/>
          <w:numId w:val="1"/>
        </w:numPr>
        <w:ind w:left="0" w:right="-1" w:firstLine="284"/>
        <w:jc w:val="both"/>
        <w:rPr>
          <w:sz w:val="22"/>
          <w:szCs w:val="22"/>
        </w:rPr>
      </w:pPr>
      <w:r>
        <w:rPr>
          <w:sz w:val="22"/>
          <w:szCs w:val="22"/>
        </w:rPr>
        <w:t>требования к оформлению протоколов результатов измерений; правила округления результатов и выдачи заключений о соответствии с учетом правила принятия решений;</w:t>
      </w:r>
    </w:p>
    <w:p w:rsidR="003D221F" w:rsidRDefault="003D221F" w:rsidP="003D221F">
      <w:pPr>
        <w:pStyle w:val="a6"/>
        <w:numPr>
          <w:ilvl w:val="0"/>
          <w:numId w:val="1"/>
        </w:numPr>
        <w:ind w:left="0" w:right="-1" w:firstLine="284"/>
        <w:rPr>
          <w:sz w:val="22"/>
          <w:szCs w:val="22"/>
        </w:rPr>
      </w:pPr>
      <w:r>
        <w:rPr>
          <w:sz w:val="22"/>
          <w:szCs w:val="22"/>
        </w:rPr>
        <w:t>требования к проведению поверки средств измерений. Верификация услуг по поверке средств измерений.</w:t>
      </w:r>
    </w:p>
    <w:p w:rsidR="003D221F" w:rsidRDefault="003D221F" w:rsidP="003D221F">
      <w:pPr>
        <w:ind w:right="-108"/>
        <w:jc w:val="both"/>
        <w:rPr>
          <w:sz w:val="20"/>
          <w:szCs w:val="20"/>
          <w:u w:val="single"/>
        </w:rPr>
      </w:pPr>
    </w:p>
    <w:p w:rsidR="003D221F" w:rsidRPr="003D221F" w:rsidRDefault="003D221F" w:rsidP="003D221F">
      <w:pPr>
        <w:ind w:right="-1" w:firstLine="284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Практические занятия: </w:t>
      </w:r>
    </w:p>
    <w:p w:rsidR="003D221F" w:rsidRPr="003D221F" w:rsidRDefault="003D221F" w:rsidP="003D221F">
      <w:pPr>
        <w:ind w:right="-1"/>
        <w:jc w:val="both"/>
        <w:rPr>
          <w:sz w:val="22"/>
          <w:szCs w:val="22"/>
          <w:u w:val="single"/>
        </w:rPr>
      </w:pPr>
    </w:p>
    <w:p w:rsidR="003D221F" w:rsidRPr="003D221F" w:rsidRDefault="003D221F" w:rsidP="003D221F">
      <w:pPr>
        <w:pStyle w:val="a6"/>
        <w:numPr>
          <w:ilvl w:val="0"/>
          <w:numId w:val="3"/>
        </w:numPr>
        <w:ind w:left="284" w:right="-1" w:hanging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>Практическое занятие:</w:t>
      </w:r>
      <w:r>
        <w:rPr>
          <w:i/>
          <w:sz w:val="22"/>
          <w:szCs w:val="22"/>
        </w:rPr>
        <w:t xml:space="preserve"> «Практические рекомендации по проведению внутренних аудитов». Кейсы для аудиторов.</w:t>
      </w:r>
    </w:p>
    <w:p w:rsidR="003D221F" w:rsidRPr="003D221F" w:rsidRDefault="003D221F" w:rsidP="003D221F">
      <w:pPr>
        <w:pStyle w:val="a6"/>
        <w:numPr>
          <w:ilvl w:val="0"/>
          <w:numId w:val="3"/>
        </w:numPr>
        <w:ind w:left="284" w:right="-1" w:hanging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>Практическое занятие:</w:t>
      </w:r>
      <w:r>
        <w:rPr>
          <w:i/>
          <w:sz w:val="22"/>
          <w:szCs w:val="22"/>
        </w:rPr>
        <w:t xml:space="preserve"> «Оформление протоколов измерений (испытаний, анализа)».</w:t>
      </w:r>
    </w:p>
    <w:p w:rsidR="003D221F" w:rsidRPr="003D221F" w:rsidRDefault="003D221F" w:rsidP="003D221F">
      <w:pPr>
        <w:pStyle w:val="a6"/>
        <w:numPr>
          <w:ilvl w:val="0"/>
          <w:numId w:val="3"/>
        </w:numPr>
        <w:ind w:left="284" w:right="-1" w:hanging="284"/>
        <w:jc w:val="both"/>
        <w:rPr>
          <w:sz w:val="22"/>
          <w:szCs w:val="22"/>
        </w:rPr>
      </w:pPr>
      <w:r>
        <w:rPr>
          <w:sz w:val="22"/>
          <w:szCs w:val="22"/>
        </w:rPr>
        <w:t>Практическое занятие: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Разбор 3 тестов по теме курса (те</w:t>
      </w:r>
      <w:proofErr w:type="gramStart"/>
      <w:r>
        <w:rPr>
          <w:sz w:val="22"/>
          <w:szCs w:val="22"/>
        </w:rPr>
        <w:t>ст вкл</w:t>
      </w:r>
      <w:proofErr w:type="gramEnd"/>
      <w:r>
        <w:rPr>
          <w:sz w:val="22"/>
          <w:szCs w:val="22"/>
        </w:rPr>
        <w:t xml:space="preserve">ючает по 25 вопросов, на каждый  из которых предложено по 3-4 возможных варианта ответа). </w:t>
      </w:r>
    </w:p>
    <w:p w:rsidR="003D221F" w:rsidRPr="003D221F" w:rsidRDefault="003D221F" w:rsidP="003D221F">
      <w:pPr>
        <w:ind w:left="284" w:right="-1" w:hanging="284"/>
        <w:rPr>
          <w:sz w:val="22"/>
          <w:szCs w:val="22"/>
        </w:rPr>
      </w:pPr>
    </w:p>
    <w:p w:rsidR="003D221F" w:rsidRPr="003D221F" w:rsidRDefault="003D221F" w:rsidP="003D221F">
      <w:pPr>
        <w:ind w:left="630" w:right="-1" w:hanging="630"/>
        <w:jc w:val="center"/>
        <w:rPr>
          <w:sz w:val="22"/>
          <w:szCs w:val="22"/>
        </w:rPr>
      </w:pPr>
      <w:r>
        <w:rPr>
          <w:sz w:val="22"/>
          <w:szCs w:val="22"/>
        </w:rPr>
        <w:t>Занятия проводят</w:t>
      </w:r>
      <w:r>
        <w:rPr>
          <w:b/>
          <w:sz w:val="22"/>
          <w:szCs w:val="22"/>
        </w:rPr>
        <w:t xml:space="preserve"> Селиванова Татьяна Ярославовна - </w:t>
      </w:r>
      <w:r>
        <w:rPr>
          <w:sz w:val="22"/>
          <w:szCs w:val="22"/>
        </w:rPr>
        <w:t xml:space="preserve">начальник службы качества ВНИИМ им. Д.И. Менделеева и </w:t>
      </w:r>
      <w:r>
        <w:rPr>
          <w:b/>
          <w:sz w:val="22"/>
          <w:szCs w:val="22"/>
        </w:rPr>
        <w:t xml:space="preserve">Болдырев Иван Владимирович -  </w:t>
      </w:r>
      <w:r>
        <w:rPr>
          <w:sz w:val="22"/>
          <w:szCs w:val="22"/>
        </w:rPr>
        <w:t>исполнительный директор органа по аккредитации ААЦ «Аналитика».</w:t>
      </w:r>
    </w:p>
    <w:p w:rsidR="003D221F" w:rsidRPr="003D221F" w:rsidRDefault="003D221F" w:rsidP="003D221F">
      <w:pPr>
        <w:ind w:left="630" w:right="-1" w:hanging="630"/>
        <w:jc w:val="both"/>
        <w:rPr>
          <w:sz w:val="22"/>
          <w:szCs w:val="22"/>
        </w:rPr>
      </w:pPr>
    </w:p>
    <w:p w:rsidR="003D221F" w:rsidRPr="003D221F" w:rsidRDefault="003D221F" w:rsidP="003D221F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Участники обеспечиваются перечнями литературы по теме, иллюстративным материалом, справочным материалом.</w:t>
      </w:r>
    </w:p>
    <w:p w:rsidR="003D221F" w:rsidRPr="003D221F" w:rsidRDefault="003D221F" w:rsidP="003D221F">
      <w:pPr>
        <w:pStyle w:val="a7"/>
        <w:ind w:left="0" w:right="-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Во время занятий слушатели смогут получить </w:t>
      </w:r>
      <w:r>
        <w:rPr>
          <w:b/>
          <w:sz w:val="22"/>
          <w:szCs w:val="22"/>
        </w:rPr>
        <w:t>практические рекомендации и индивидуальные консультации.</w:t>
      </w:r>
    </w:p>
    <w:p w:rsidR="003D221F" w:rsidRPr="003D221F" w:rsidRDefault="003D221F" w:rsidP="003D221F">
      <w:pPr>
        <w:pStyle w:val="a7"/>
        <w:ind w:left="0" w:right="-1"/>
        <w:rPr>
          <w:sz w:val="22"/>
          <w:szCs w:val="22"/>
        </w:rPr>
      </w:pPr>
    </w:p>
    <w:p w:rsidR="003D221F" w:rsidRPr="003D221F" w:rsidRDefault="003D221F" w:rsidP="003D221F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По окончании курса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32 </w:t>
      </w:r>
      <w:proofErr w:type="gramStart"/>
      <w:r>
        <w:rPr>
          <w:sz w:val="22"/>
          <w:szCs w:val="22"/>
        </w:rPr>
        <w:t>академических</w:t>
      </w:r>
      <w:proofErr w:type="gramEnd"/>
      <w:r>
        <w:rPr>
          <w:sz w:val="22"/>
          <w:szCs w:val="22"/>
        </w:rPr>
        <w:t xml:space="preserve"> часа).</w:t>
      </w:r>
    </w:p>
    <w:p w:rsidR="003D221F" w:rsidRPr="003D221F" w:rsidRDefault="003D221F" w:rsidP="003D221F">
      <w:pPr>
        <w:pStyle w:val="a7"/>
        <w:ind w:left="0" w:right="-1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3D221F" w:rsidRPr="003D221F" w:rsidRDefault="003D221F" w:rsidP="003D221F">
      <w:pPr>
        <w:tabs>
          <w:tab w:val="left" w:pos="792"/>
        </w:tabs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Стоимость обучения одного специалиста составляет 4</w:t>
      </w:r>
      <w:r w:rsidR="004F466A">
        <w:rPr>
          <w:b/>
          <w:sz w:val="22"/>
          <w:szCs w:val="22"/>
        </w:rPr>
        <w:t>90</w:t>
      </w:r>
      <w:r>
        <w:rPr>
          <w:b/>
          <w:sz w:val="22"/>
          <w:szCs w:val="22"/>
        </w:rPr>
        <w:t>00 рублей. НДС не облагается.</w:t>
      </w:r>
    </w:p>
    <w:p w:rsidR="003D221F" w:rsidRPr="003D221F" w:rsidRDefault="003D221F" w:rsidP="003D221F">
      <w:pPr>
        <w:tabs>
          <w:tab w:val="left" w:pos="792"/>
        </w:tabs>
        <w:ind w:right="-1"/>
        <w:jc w:val="both"/>
        <w:rPr>
          <w:b/>
          <w:sz w:val="22"/>
          <w:szCs w:val="22"/>
        </w:rPr>
      </w:pPr>
    </w:p>
    <w:p w:rsidR="003D221F" w:rsidRPr="003D221F" w:rsidRDefault="003D221F" w:rsidP="003D221F">
      <w:pPr>
        <w:tabs>
          <w:tab w:val="left" w:pos="772"/>
        </w:tabs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Оплата производится на расчетный счет АНО ДПО «МЦПК»:</w:t>
      </w:r>
    </w:p>
    <w:p w:rsidR="003D221F" w:rsidRPr="003D221F" w:rsidRDefault="003D221F" w:rsidP="003D221F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7801268404 КПП 784101001 </w:t>
      </w:r>
    </w:p>
    <w:p w:rsidR="003D221F" w:rsidRPr="003D221F" w:rsidRDefault="003D221F" w:rsidP="003D221F">
      <w:pPr>
        <w:ind w:right="-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в ООО «Банк Точка» г. Москва</w:t>
      </w:r>
    </w:p>
    <w:p w:rsidR="003D221F" w:rsidRPr="003D221F" w:rsidRDefault="003D221F" w:rsidP="003D221F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БИК 044525104  к/с 30101810745374525104</w:t>
      </w:r>
    </w:p>
    <w:p w:rsidR="003D221F" w:rsidRPr="003D221F" w:rsidRDefault="003D221F" w:rsidP="003D221F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82219248  ОКВЭД 85.23 ОГРН 1077800028514   </w:t>
      </w:r>
    </w:p>
    <w:p w:rsidR="003D221F" w:rsidRPr="003D221F" w:rsidRDefault="003D221F" w:rsidP="003D221F">
      <w:pPr>
        <w:ind w:right="-1"/>
        <w:jc w:val="both"/>
        <w:rPr>
          <w:b/>
          <w:i/>
          <w:sz w:val="22"/>
          <w:szCs w:val="22"/>
        </w:rPr>
      </w:pPr>
    </w:p>
    <w:p w:rsidR="003D221F" w:rsidRPr="003D221F" w:rsidRDefault="003D221F" w:rsidP="003D221F">
      <w:pPr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>
        <w:rPr>
          <w:sz w:val="22"/>
          <w:szCs w:val="22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3D221F" w:rsidRPr="003D221F" w:rsidRDefault="003D221F" w:rsidP="003D221F">
      <w:pPr>
        <w:ind w:right="-1"/>
        <w:jc w:val="both"/>
        <w:rPr>
          <w:sz w:val="22"/>
          <w:szCs w:val="22"/>
        </w:rPr>
      </w:pPr>
    </w:p>
    <w:p w:rsidR="003D221F" w:rsidRPr="003D221F" w:rsidRDefault="003D221F" w:rsidP="003D221F">
      <w:pPr>
        <w:ind w:right="-1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Запись на курс осуществляется через </w:t>
      </w:r>
      <w:r>
        <w:rPr>
          <w:b/>
          <w:color w:val="000000"/>
          <w:sz w:val="22"/>
          <w:szCs w:val="22"/>
        </w:rPr>
        <w:t xml:space="preserve">сайт </w:t>
      </w:r>
      <w:hyperlink r:id="rId7" w:history="1">
        <w:r>
          <w:rPr>
            <w:rStyle w:val="a8"/>
            <w:b/>
            <w:sz w:val="22"/>
            <w:szCs w:val="22"/>
          </w:rPr>
          <w:t>www.center-education.ru</w:t>
        </w:r>
      </w:hyperlink>
      <w:r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</w:rPr>
        <w:t xml:space="preserve"> (форма в разделе «Заявка на обучение») или по </w:t>
      </w:r>
      <w:r>
        <w:rPr>
          <w:b/>
          <w:color w:val="000000"/>
          <w:sz w:val="22"/>
          <w:szCs w:val="22"/>
          <w:lang w:val="en-US"/>
        </w:rPr>
        <w:t>e</w:t>
      </w:r>
      <w:r>
        <w:rPr>
          <w:b/>
          <w:color w:val="000000"/>
          <w:sz w:val="22"/>
          <w:szCs w:val="22"/>
        </w:rPr>
        <w:t>-</w:t>
      </w:r>
      <w:r>
        <w:rPr>
          <w:b/>
          <w:color w:val="000000"/>
          <w:sz w:val="22"/>
          <w:szCs w:val="22"/>
          <w:lang w:val="en-US"/>
        </w:rPr>
        <w:t>mail</w:t>
      </w:r>
      <w:r>
        <w:rPr>
          <w:b/>
          <w:color w:val="000000"/>
          <w:sz w:val="22"/>
          <w:szCs w:val="22"/>
        </w:rPr>
        <w:t xml:space="preserve">: </w:t>
      </w:r>
      <w:hyperlink r:id="rId8" w:history="1">
        <w:r>
          <w:rPr>
            <w:rStyle w:val="a8"/>
            <w:b/>
            <w:sz w:val="22"/>
            <w:szCs w:val="22"/>
            <w:lang w:val="en-US"/>
          </w:rPr>
          <w:t>info</w:t>
        </w:r>
        <w:r>
          <w:rPr>
            <w:rStyle w:val="a8"/>
            <w:b/>
            <w:sz w:val="22"/>
            <w:szCs w:val="22"/>
          </w:rPr>
          <w:t>@</w:t>
        </w:r>
        <w:r>
          <w:rPr>
            <w:rStyle w:val="a8"/>
            <w:b/>
            <w:sz w:val="22"/>
            <w:szCs w:val="22"/>
            <w:lang w:val="en-US"/>
          </w:rPr>
          <w:t>center</w:t>
        </w:r>
        <w:r>
          <w:rPr>
            <w:rStyle w:val="a8"/>
            <w:b/>
            <w:sz w:val="22"/>
            <w:szCs w:val="22"/>
          </w:rPr>
          <w:t>-</w:t>
        </w:r>
        <w:r>
          <w:rPr>
            <w:rStyle w:val="a8"/>
            <w:b/>
            <w:sz w:val="22"/>
            <w:szCs w:val="22"/>
            <w:lang w:val="en-US"/>
          </w:rPr>
          <w:t>education</w:t>
        </w:r>
        <w:r>
          <w:rPr>
            <w:rStyle w:val="a8"/>
            <w:b/>
            <w:sz w:val="22"/>
            <w:szCs w:val="22"/>
          </w:rPr>
          <w:t>.</w:t>
        </w:r>
        <w:proofErr w:type="spellStart"/>
        <w:r>
          <w:rPr>
            <w:rStyle w:val="a8"/>
            <w:b/>
            <w:sz w:val="22"/>
            <w:szCs w:val="22"/>
            <w:lang w:val="en-US"/>
          </w:rPr>
          <w:t>ru</w:t>
        </w:r>
        <w:proofErr w:type="spellEnd"/>
      </w:hyperlink>
      <w:r>
        <w:rPr>
          <w:b/>
          <w:sz w:val="22"/>
          <w:szCs w:val="22"/>
          <w:u w:val="single"/>
        </w:rPr>
        <w:t xml:space="preserve"> </w:t>
      </w:r>
    </w:p>
    <w:p w:rsidR="003D221F" w:rsidRPr="003D221F" w:rsidRDefault="003D221F" w:rsidP="003D221F">
      <w:pPr>
        <w:ind w:right="-1"/>
        <w:jc w:val="both"/>
        <w:rPr>
          <w:b/>
          <w:color w:val="000000"/>
          <w:sz w:val="22"/>
          <w:szCs w:val="22"/>
          <w:u w:val="single"/>
        </w:rPr>
      </w:pPr>
    </w:p>
    <w:p w:rsidR="003D221F" w:rsidRPr="003D221F" w:rsidRDefault="003D221F" w:rsidP="003D221F">
      <w:pPr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Справки по тел. +7 931 394 84 68</w:t>
      </w:r>
    </w:p>
    <w:p w:rsidR="003D221F" w:rsidRPr="003D221F" w:rsidRDefault="003D221F" w:rsidP="003D221F">
      <w:p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sectPr w:rsidR="003D221F" w:rsidRPr="003D2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4335C"/>
    <w:multiLevelType w:val="hybridMultilevel"/>
    <w:tmpl w:val="EC2878F2"/>
    <w:lvl w:ilvl="0" w:tplc="8DA8E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484ADC"/>
    <w:multiLevelType w:val="hybridMultilevel"/>
    <w:tmpl w:val="53160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A7B0C"/>
    <w:multiLevelType w:val="hybridMultilevel"/>
    <w:tmpl w:val="8B781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1F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1F326F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D221F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466A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4C76"/>
    <w:rsid w:val="005D2E5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E6BBB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E528A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007C4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A5234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A008B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List Paragraph"/>
    <w:basedOn w:val="a"/>
    <w:uiPriority w:val="34"/>
    <w:qFormat/>
    <w:rsid w:val="003D221F"/>
    <w:pPr>
      <w:ind w:left="720"/>
      <w:contextualSpacing/>
    </w:pPr>
  </w:style>
  <w:style w:type="paragraph" w:styleId="a7">
    <w:name w:val="Block Text"/>
    <w:basedOn w:val="a"/>
    <w:rsid w:val="003D221F"/>
    <w:pPr>
      <w:ind w:left="972" w:right="-108"/>
      <w:jc w:val="both"/>
    </w:pPr>
    <w:rPr>
      <w:sz w:val="20"/>
    </w:rPr>
  </w:style>
  <w:style w:type="character" w:styleId="a8">
    <w:name w:val="Hyperlink"/>
    <w:rsid w:val="003D221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E52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52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List Paragraph"/>
    <w:basedOn w:val="a"/>
    <w:uiPriority w:val="34"/>
    <w:qFormat/>
    <w:rsid w:val="003D221F"/>
    <w:pPr>
      <w:ind w:left="720"/>
      <w:contextualSpacing/>
    </w:pPr>
  </w:style>
  <w:style w:type="paragraph" w:styleId="a7">
    <w:name w:val="Block Text"/>
    <w:basedOn w:val="a"/>
    <w:rsid w:val="003D221F"/>
    <w:pPr>
      <w:ind w:left="972" w:right="-108"/>
      <w:jc w:val="both"/>
    </w:pPr>
    <w:rPr>
      <w:sz w:val="20"/>
    </w:rPr>
  </w:style>
  <w:style w:type="character" w:styleId="a8">
    <w:name w:val="Hyperlink"/>
    <w:rsid w:val="003D221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E52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52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2026-04-23T12:23:00Z</dcterms:created>
  <dcterms:modified xsi:type="dcterms:W3CDTF">2026-05-15T06:32:00Z</dcterms:modified>
</cp:coreProperties>
</file>